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E5" w:rsidRPr="001C2AE5" w:rsidRDefault="001C2AE5" w:rsidP="001C2AE5">
      <w:pPr>
        <w:pStyle w:val="1"/>
        <w:spacing w:before="0" w:after="0" w:line="276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1C2AE5">
        <w:rPr>
          <w:rFonts w:ascii="Times New Roman" w:hAnsi="Times New Roman"/>
          <w:sz w:val="24"/>
          <w:szCs w:val="24"/>
          <w:lang w:val="ru-RU"/>
        </w:rPr>
        <w:t>Аннотация к рабочей программе среднего общего образования</w:t>
      </w:r>
    </w:p>
    <w:p w:rsidR="001C2AE5" w:rsidRPr="001C2AE5" w:rsidRDefault="001C2AE5" w:rsidP="001C2AE5">
      <w:pPr>
        <w:pStyle w:val="1"/>
        <w:spacing w:before="0" w:after="0" w:line="276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1C2AE5">
        <w:rPr>
          <w:rFonts w:ascii="Times New Roman" w:hAnsi="Times New Roman"/>
          <w:sz w:val="24"/>
          <w:szCs w:val="24"/>
          <w:lang w:val="ru-RU"/>
        </w:rPr>
        <w:t>по информатике и ИКТ (профильный уровень)</w:t>
      </w:r>
    </w:p>
    <w:p w:rsidR="00004B90" w:rsidRPr="001C2AE5" w:rsidRDefault="001C2AE5" w:rsidP="001C2A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AE5">
        <w:rPr>
          <w:rFonts w:ascii="Times New Roman" w:hAnsi="Times New Roman" w:cs="Times New Roman"/>
          <w:b/>
          <w:sz w:val="24"/>
          <w:szCs w:val="24"/>
        </w:rPr>
        <w:t>10 - 11 класс</w:t>
      </w:r>
    </w:p>
    <w:p w:rsidR="001C2AE5" w:rsidRPr="001C2AE5" w:rsidRDefault="001C2AE5" w:rsidP="001C2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AE5" w:rsidRPr="001C2AE5" w:rsidRDefault="001C2AE5" w:rsidP="001C2AE5">
      <w:pPr>
        <w:spacing w:after="0"/>
        <w:ind w:firstLine="284"/>
        <w:jc w:val="both"/>
        <w:rPr>
          <w:rStyle w:val="dash0410005f0431005f0437005f0430005f0446005f0020005f0441005f043f005f0438005f0441005f043a005f0430005f005fchar1char1"/>
        </w:rPr>
      </w:pPr>
      <w:r w:rsidRPr="001C2AE5">
        <w:rPr>
          <w:rStyle w:val="dash0410005f0431005f0437005f0430005f0446005f0020005f0441005f043f005f0438005f0441005f043a005f0430005f005fchar1char1"/>
        </w:rPr>
        <w:t>Рабочая программа составлена в соответствии с нормативными документами:</w:t>
      </w:r>
    </w:p>
    <w:p w:rsidR="001C2AE5" w:rsidRPr="001C2AE5" w:rsidRDefault="001C2AE5" w:rsidP="001C2AE5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2AE5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1012г. №273-Ф3 «Об образовании в Российской федерации» (с последующими изменениями).</w:t>
      </w:r>
    </w:p>
    <w:p w:rsidR="001C2AE5" w:rsidRPr="001C2AE5" w:rsidRDefault="001C2AE5" w:rsidP="001C2AE5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2AE5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года № 1897 «Об утверждении федерального государственного образовательного стандарта основного общего образования» ( в ред. Приказа от 31.12.2015г. №1577).</w:t>
      </w:r>
    </w:p>
    <w:p w:rsidR="001C2AE5" w:rsidRPr="001C2AE5" w:rsidRDefault="001C2AE5" w:rsidP="001C2AE5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2AE5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(допущенных) Министерством образования и науки РФ к использованию в образовательном процессе в общеобразовательных школах.</w:t>
      </w:r>
    </w:p>
    <w:p w:rsidR="001C2AE5" w:rsidRPr="001C2AE5" w:rsidRDefault="001C2AE5" w:rsidP="001C2AE5">
      <w:pPr>
        <w:numPr>
          <w:ilvl w:val="0"/>
          <w:numId w:val="1"/>
        </w:numPr>
        <w:spacing w:after="0"/>
        <w:ind w:left="284" w:hanging="284"/>
        <w:jc w:val="both"/>
        <w:rPr>
          <w:rStyle w:val="dash0410005f0431005f0437005f0430005f0446005f0020005f0441005f043f005f0438005f0441005f043a005f0430005f005fchar1char1"/>
        </w:rPr>
      </w:pPr>
      <w:r w:rsidRPr="001C2AE5">
        <w:rPr>
          <w:rFonts w:ascii="Times New Roman" w:hAnsi="Times New Roman" w:cs="Times New Roman"/>
          <w:sz w:val="24"/>
          <w:szCs w:val="24"/>
        </w:rPr>
        <w:t>Поляков К.Ю., Еремин Е.А.</w:t>
      </w:r>
      <w:r w:rsidRPr="001C2AE5">
        <w:rPr>
          <w:rStyle w:val="dash0410005f0431005f0437005f0430005f0446005f0020005f0441005f043f005f0438005f0441005f043a005f0430005f005fchar1char1"/>
        </w:rPr>
        <w:t xml:space="preserve"> Информатика. 10 класс. Углубленный уровень. </w:t>
      </w:r>
      <w:r w:rsidRPr="001C2AE5">
        <w:rPr>
          <w:rFonts w:ascii="Times New Roman" w:hAnsi="Times New Roman" w:cs="Times New Roman"/>
          <w:sz w:val="24"/>
          <w:szCs w:val="24"/>
          <w:lang w:eastAsia="ru-RU"/>
        </w:rPr>
        <w:t>М. Бином. Лаборатория знаний.  </w:t>
      </w:r>
    </w:p>
    <w:p w:rsidR="001C2AE5" w:rsidRPr="001C2AE5" w:rsidRDefault="001C2AE5" w:rsidP="001C2AE5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2AE5">
        <w:rPr>
          <w:rFonts w:ascii="Times New Roman" w:hAnsi="Times New Roman" w:cs="Times New Roman"/>
          <w:sz w:val="24"/>
          <w:szCs w:val="24"/>
        </w:rPr>
        <w:t>Поляков К.Ю., Еремин Е.А.</w:t>
      </w:r>
      <w:r w:rsidRPr="001C2AE5">
        <w:rPr>
          <w:rStyle w:val="dash0410005f0431005f0437005f0430005f0446005f0020005f0441005f043f005f0438005f0441005f043a005f0430005f005fchar1char1"/>
        </w:rPr>
        <w:t xml:space="preserve"> Информатика. 11 класс. Углубленный уровень. </w:t>
      </w:r>
      <w:r w:rsidRPr="001C2AE5">
        <w:rPr>
          <w:rFonts w:ascii="Times New Roman" w:hAnsi="Times New Roman" w:cs="Times New Roman"/>
          <w:sz w:val="24"/>
          <w:szCs w:val="24"/>
          <w:lang w:eastAsia="ru-RU"/>
        </w:rPr>
        <w:t>М. Бином. Лаборатория зн</w:t>
      </w:r>
      <w:r>
        <w:rPr>
          <w:rFonts w:ascii="Times New Roman" w:hAnsi="Times New Roman" w:cs="Times New Roman"/>
          <w:sz w:val="24"/>
          <w:szCs w:val="24"/>
          <w:lang w:eastAsia="ru-RU"/>
        </w:rPr>
        <w:t>аний.</w:t>
      </w:r>
    </w:p>
    <w:p w:rsidR="001C2AE5" w:rsidRPr="001C2AE5" w:rsidRDefault="001C2AE5" w:rsidP="001C2AE5">
      <w:pPr>
        <w:numPr>
          <w:ilvl w:val="0"/>
          <w:numId w:val="2"/>
        </w:numPr>
        <w:spacing w:after="0"/>
        <w:rPr>
          <w:rStyle w:val="dash0410005f0431005f0437005f0430005f0446005f0020005f0441005f043f005f0438005f0441005f043a005f0430005f005fchar1char1"/>
        </w:rPr>
      </w:pPr>
      <w:r w:rsidRPr="001C2AE5">
        <w:rPr>
          <w:rStyle w:val="dash0410005f0431005f0437005f0430005f0446005f0020005f0441005f043f005f0438005f0441005f043a005f0430005f005fchar1char1"/>
        </w:rPr>
        <w:t xml:space="preserve">компьютерный практикум в электронном виде с комплектом электронных учебных средств, размещённый на сайте авторского коллектива: </w:t>
      </w:r>
      <w:hyperlink r:id="rId5" w:history="1">
        <w:r w:rsidRPr="001C2AE5">
          <w:rPr>
            <w:rStyle w:val="a3"/>
            <w:rFonts w:ascii="Times New Roman" w:hAnsi="Times New Roman" w:cs="Times New Roman"/>
            <w:sz w:val="24"/>
            <w:szCs w:val="24"/>
          </w:rPr>
          <w:t>http://kpolyakov.spb.ru/school/probook.htm</w:t>
        </w:r>
      </w:hyperlink>
      <w:r w:rsidRPr="001C2AE5">
        <w:rPr>
          <w:rStyle w:val="dash0410005f0431005f0437005f0430005f0446005f0020005f0441005f043f005f0438005f0441005f043a005f0430005f005fchar1char1"/>
          <w:color w:val="0000CC"/>
          <w:u w:val="single"/>
        </w:rPr>
        <w:t xml:space="preserve"> </w:t>
      </w:r>
    </w:p>
    <w:p w:rsidR="001C2AE5" w:rsidRPr="001C2AE5" w:rsidRDefault="001C2AE5" w:rsidP="001C2AE5">
      <w:pPr>
        <w:numPr>
          <w:ilvl w:val="0"/>
          <w:numId w:val="2"/>
        </w:numPr>
        <w:spacing w:after="0"/>
        <w:rPr>
          <w:rStyle w:val="dash0410005f0431005f0437005f0430005f0446005f0020005f0441005f043f005f0438005f0441005f043a005f0430005f005fchar1char1"/>
        </w:rPr>
      </w:pPr>
      <w:r w:rsidRPr="001C2AE5">
        <w:rPr>
          <w:rStyle w:val="dash0410005f0431005f0437005f0430005f0446005f0020005f0441005f043f005f0438005f0441005f043a005f0430005f005fchar1char1"/>
        </w:rPr>
        <w:t xml:space="preserve">электронный задачник-практикум с возможностью автоматической проверки решений задач по программированию: </w:t>
      </w:r>
      <w:hyperlink r:id="rId6" w:history="1">
        <w:r w:rsidRPr="001C2AE5">
          <w:rPr>
            <w:rStyle w:val="a3"/>
            <w:rFonts w:ascii="Times New Roman" w:hAnsi="Times New Roman" w:cs="Times New Roman"/>
            <w:sz w:val="24"/>
            <w:szCs w:val="24"/>
          </w:rPr>
          <w:t>http://informatics.mccme.ru/course/view.php?id=666</w:t>
        </w:r>
      </w:hyperlink>
      <w:r w:rsidRPr="001C2AE5">
        <w:rPr>
          <w:rStyle w:val="dash0410005f0431005f0437005f0430005f0446005f0020005f0441005f043f005f0438005f0441005f043a005f0430005f005fchar1char1"/>
        </w:rPr>
        <w:t xml:space="preserve"> </w:t>
      </w:r>
    </w:p>
    <w:p w:rsidR="001C2AE5" w:rsidRPr="001C2AE5" w:rsidRDefault="001C2AE5" w:rsidP="001C2AE5">
      <w:pPr>
        <w:numPr>
          <w:ilvl w:val="0"/>
          <w:numId w:val="2"/>
        </w:numPr>
        <w:spacing w:after="0"/>
        <w:rPr>
          <w:rStyle w:val="dash0410005f0431005f0437005f0430005f0446005f0020005f0441005f043f005f0438005f0441005f043a005f0430005f005fchar1char1"/>
        </w:rPr>
      </w:pPr>
      <w:r w:rsidRPr="001C2AE5">
        <w:rPr>
          <w:rStyle w:val="dash0410005f0431005f0437005f0430005f0446005f0020005f0441005f043f005f0438005f0441005f043a005f0430005f005fchar1char1"/>
        </w:rPr>
        <w:t xml:space="preserve">материалы для подготовки к итоговой аттестации по информатике в форме ГИА-11, размещённые на сайте </w:t>
      </w:r>
      <w:r w:rsidRPr="001C2AE5">
        <w:rPr>
          <w:rFonts w:ascii="Times New Roman" w:hAnsi="Times New Roman" w:cs="Times New Roman"/>
          <w:sz w:val="24"/>
          <w:szCs w:val="24"/>
        </w:rPr>
        <w:t xml:space="preserve">материалы, размещенные на сайте </w:t>
      </w:r>
      <w:hyperlink r:id="rId7" w:history="1">
        <w:r w:rsidRPr="001C2AE5">
          <w:rPr>
            <w:rStyle w:val="a3"/>
            <w:rFonts w:ascii="Times New Roman" w:hAnsi="Times New Roman" w:cs="Times New Roman"/>
            <w:sz w:val="24"/>
            <w:szCs w:val="24"/>
          </w:rPr>
          <w:t>http://kpolyakov.spb.ru/school/ege.htm</w:t>
        </w:r>
      </w:hyperlink>
      <w:r w:rsidRPr="001C2AE5">
        <w:rPr>
          <w:rFonts w:ascii="Times New Roman" w:hAnsi="Times New Roman" w:cs="Times New Roman"/>
          <w:sz w:val="24"/>
          <w:szCs w:val="24"/>
        </w:rPr>
        <w:t>;</w:t>
      </w:r>
    </w:p>
    <w:p w:rsidR="001C2AE5" w:rsidRPr="001C2AE5" w:rsidRDefault="001C2AE5" w:rsidP="001C2AE5">
      <w:pPr>
        <w:numPr>
          <w:ilvl w:val="0"/>
          <w:numId w:val="2"/>
        </w:numPr>
        <w:spacing w:after="0"/>
        <w:jc w:val="both"/>
        <w:rPr>
          <w:rStyle w:val="dash0410005f0431005f0437005f0430005f0446005f0020005f0441005f043f005f0438005f0441005f043a005f0430005f005fchar1char1"/>
        </w:rPr>
      </w:pPr>
      <w:r w:rsidRPr="001C2AE5">
        <w:rPr>
          <w:rStyle w:val="dash0410005f0431005f0437005f0430005f0446005f0020005f0441005f043f005f0438005f0441005f043a005f0430005f005fchar1char1"/>
        </w:rPr>
        <w:t xml:space="preserve">методическое пособие для учителя: </w:t>
      </w:r>
      <w:hyperlink r:id="rId8" w:history="1">
        <w:r w:rsidRPr="001C2AE5">
          <w:rPr>
            <w:rStyle w:val="a3"/>
            <w:rFonts w:ascii="Times New Roman" w:hAnsi="Times New Roman" w:cs="Times New Roman"/>
            <w:sz w:val="24"/>
            <w:szCs w:val="24"/>
          </w:rPr>
          <w:t>http://files.lbz.ru/pdf/mpPolyakov10-11fgos.pdf</w:t>
        </w:r>
      </w:hyperlink>
      <w:r w:rsidRPr="001C2AE5">
        <w:rPr>
          <w:rStyle w:val="dash0410005f0431005f0437005f0430005f0446005f0020005f0441005f043f005f0438005f0441005f043a005f0430005f005fchar1char1"/>
        </w:rPr>
        <w:t>;</w:t>
      </w:r>
    </w:p>
    <w:p w:rsidR="001C2AE5" w:rsidRPr="001C2AE5" w:rsidRDefault="001C2AE5" w:rsidP="001C2AE5">
      <w:pPr>
        <w:numPr>
          <w:ilvl w:val="0"/>
          <w:numId w:val="2"/>
        </w:numPr>
        <w:spacing w:after="0"/>
        <w:jc w:val="both"/>
        <w:rPr>
          <w:rStyle w:val="dash0410005f0431005f0437005f0430005f0446005f0020005f0441005f043f005f0438005f0441005f043a005f0430005f005fchar1char1"/>
        </w:rPr>
      </w:pPr>
      <w:r w:rsidRPr="001C2AE5">
        <w:rPr>
          <w:rStyle w:val="dash0410005f0431005f0437005f0430005f0446005f0020005f0441005f043f005f0438005f0441005f043a005f0430005f005fchar1char1"/>
        </w:rPr>
        <w:t>комплект Федеральных цифровых информационно-образовательных ресурсов (далее ФЦИОР), помещенный в коллекцию ФЦИОР (</w:t>
      </w:r>
      <w:r w:rsidRPr="001C2AE5">
        <w:rPr>
          <w:rStyle w:val="dash0410005f0431005f0437005f0430005f0446005f0020005f0441005f043f005f0438005f0441005f043a005f0430005f005fchar1char1"/>
          <w:color w:val="0000CC"/>
          <w:u w:val="single"/>
        </w:rPr>
        <w:t>http://</w:t>
      </w:r>
      <w:hyperlink r:id="rId9" w:history="1">
        <w:r w:rsidRPr="001C2AE5">
          <w:rPr>
            <w:rStyle w:val="a3"/>
            <w:rFonts w:ascii="Times New Roman" w:hAnsi="Times New Roman" w:cs="Times New Roman"/>
            <w:color w:val="0000CC"/>
            <w:sz w:val="24"/>
            <w:szCs w:val="24"/>
          </w:rPr>
          <w:t>www.fcior.edu.ru</w:t>
        </w:r>
      </w:hyperlink>
      <w:r w:rsidRPr="001C2AE5">
        <w:rPr>
          <w:rStyle w:val="dash0410005f0431005f0437005f0430005f0446005f0020005f0441005f043f005f0438005f0441005f043a005f0430005f005fchar1char1"/>
        </w:rPr>
        <w:t>);</w:t>
      </w:r>
    </w:p>
    <w:p w:rsidR="001C2AE5" w:rsidRPr="001C2AE5" w:rsidRDefault="001C2AE5" w:rsidP="001C2AE5">
      <w:pPr>
        <w:numPr>
          <w:ilvl w:val="0"/>
          <w:numId w:val="2"/>
        </w:numPr>
        <w:spacing w:after="0"/>
        <w:jc w:val="both"/>
        <w:rPr>
          <w:rStyle w:val="dash0410005f0431005f0437005f0430005f0446005f0020005f0441005f043f005f0438005f0441005f043a005f0430005f005fchar1char1"/>
        </w:rPr>
      </w:pPr>
      <w:r w:rsidRPr="001C2AE5">
        <w:rPr>
          <w:rStyle w:val="dash0410005f0431005f0437005f0430005f0446005f0020005f0441005f043f005f0438005f0441005f043a005f0430005f005fchar1char1"/>
        </w:rPr>
        <w:t xml:space="preserve">сетевая методическая служба авторского коллектива для педагогов на сайте издательства </w:t>
      </w:r>
      <w:hyperlink r:id="rId10" w:history="1">
        <w:r w:rsidRPr="001C2AE5">
          <w:rPr>
            <w:rStyle w:val="a3"/>
            <w:rFonts w:ascii="Times New Roman" w:hAnsi="Times New Roman" w:cs="Times New Roman"/>
            <w:color w:val="0000CC"/>
            <w:sz w:val="24"/>
            <w:szCs w:val="24"/>
          </w:rPr>
          <w:t>http://metodist.lbz.ru/authors/informatika/7/</w:t>
        </w:r>
      </w:hyperlink>
      <w:r w:rsidRPr="001C2AE5">
        <w:rPr>
          <w:rStyle w:val="dash0410005f0431005f0437005f0430005f0446005f0020005f0441005f043f005f0438005f0441005f043a005f0430005f005fchar1char1"/>
          <w:color w:val="0000CC"/>
          <w:u w:val="single"/>
        </w:rPr>
        <w:t>.</w:t>
      </w:r>
      <w:r w:rsidRPr="001C2AE5">
        <w:rPr>
          <w:rStyle w:val="dash0410005f0431005f0437005f0430005f0446005f0020005f0441005f043f005f0438005f0441005f043a005f0430005f005fchar1char1"/>
        </w:rPr>
        <w:t xml:space="preserve"> </w:t>
      </w:r>
    </w:p>
    <w:p w:rsidR="001C2AE5" w:rsidRPr="001C2AE5" w:rsidRDefault="001C2AE5" w:rsidP="001C2AE5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2AE5" w:rsidRPr="001C2AE5" w:rsidRDefault="001C2AE5" w:rsidP="001C2AE5">
      <w:pPr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AE5">
        <w:rPr>
          <w:rFonts w:ascii="Times New Roman" w:hAnsi="Times New Roman" w:cs="Times New Roman"/>
          <w:sz w:val="24"/>
          <w:szCs w:val="24"/>
          <w:lang w:eastAsia="ru-RU"/>
        </w:rPr>
        <w:t xml:space="preserve">И.Г.Семакин, Т.Ю.Шеина, Л.В.Шестакова. Информатика и ИКТ. Профильный уровень: учебник для 10 класса. М. Бином. Лаборатория знаний.   </w:t>
      </w:r>
    </w:p>
    <w:p w:rsidR="001C2AE5" w:rsidRPr="001C2AE5" w:rsidRDefault="001C2AE5" w:rsidP="001C2AE5">
      <w:pPr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AE5">
        <w:rPr>
          <w:rFonts w:ascii="Times New Roman" w:hAnsi="Times New Roman" w:cs="Times New Roman"/>
          <w:sz w:val="24"/>
          <w:szCs w:val="24"/>
          <w:lang w:eastAsia="ru-RU"/>
        </w:rPr>
        <w:t xml:space="preserve">И.Г.Семакин, </w:t>
      </w:r>
      <w:proofErr w:type="spellStart"/>
      <w:r w:rsidRPr="001C2AE5">
        <w:rPr>
          <w:rFonts w:ascii="Times New Roman" w:hAnsi="Times New Roman" w:cs="Times New Roman"/>
          <w:sz w:val="24"/>
          <w:szCs w:val="24"/>
          <w:lang w:eastAsia="ru-RU"/>
        </w:rPr>
        <w:t>Е.К.Хеннер</w:t>
      </w:r>
      <w:proofErr w:type="spellEnd"/>
      <w:r w:rsidRPr="001C2AE5">
        <w:rPr>
          <w:rFonts w:ascii="Times New Roman" w:hAnsi="Times New Roman" w:cs="Times New Roman"/>
          <w:sz w:val="24"/>
          <w:szCs w:val="24"/>
          <w:lang w:eastAsia="ru-RU"/>
        </w:rPr>
        <w:t>, Л.В.Шестакова. Информатика и ИКТ. Профильный уровень: учебник для 11 класса. М. Бином. Лаборатория знаний.  </w:t>
      </w:r>
    </w:p>
    <w:p w:rsidR="001C2AE5" w:rsidRPr="001C2AE5" w:rsidRDefault="001C2AE5" w:rsidP="001C2AE5">
      <w:pPr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AE5">
        <w:rPr>
          <w:rFonts w:ascii="Times New Roman" w:hAnsi="Times New Roman" w:cs="Times New Roman"/>
          <w:sz w:val="24"/>
          <w:szCs w:val="24"/>
          <w:lang w:eastAsia="ru-RU"/>
        </w:rPr>
        <w:t>Информатика и ИКТ. Профильный уровень: Компьютерный практикум 10-11 класс.</w:t>
      </w:r>
    </w:p>
    <w:p w:rsidR="001C2AE5" w:rsidRPr="001C2AE5" w:rsidRDefault="001C2AE5" w:rsidP="001C2AE5">
      <w:pPr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2A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Семакин И. Г. , </w:t>
      </w:r>
      <w:proofErr w:type="spellStart"/>
      <w:r w:rsidRPr="001C2A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Хеннер</w:t>
      </w:r>
      <w:proofErr w:type="spellEnd"/>
      <w:r w:rsidRPr="001C2A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Е. К. Информатика и ИКТ. Задачник – практикум.  ч.1. М.Бином. </w:t>
      </w:r>
    </w:p>
    <w:p w:rsidR="001C2AE5" w:rsidRPr="001C2AE5" w:rsidRDefault="001C2AE5" w:rsidP="001C2AE5">
      <w:pPr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2A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Семакин И. Г. , </w:t>
      </w:r>
      <w:proofErr w:type="spellStart"/>
      <w:r w:rsidRPr="001C2A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Хеннер</w:t>
      </w:r>
      <w:proofErr w:type="spellEnd"/>
      <w:r w:rsidRPr="001C2A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Е. К. . Информатика и ИКТ.  Задачник – практикум. ч.2. М.Бином. </w:t>
      </w:r>
    </w:p>
    <w:p w:rsidR="001C2AE5" w:rsidRPr="001C2AE5" w:rsidRDefault="001C2AE5" w:rsidP="001C2AE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2AE5" w:rsidRPr="001C2AE5" w:rsidRDefault="001C2AE5" w:rsidP="001C2AE5">
      <w:pPr>
        <w:spacing w:after="0"/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1C2AE5">
        <w:rPr>
          <w:rStyle w:val="dash0410005f0431005f0437005f0430005f0446005f0020005f0441005f043f005f0438005f0441005f043a005f0430005f005fchar1char1"/>
        </w:rPr>
        <w:t xml:space="preserve">Для полного освоения программы углубленного уровня рекомендуется изучение предмета «Информатика» по 4 часа в неделю в 10 и 11 классах (всего 136 часов в 10 классе и 136 часов в 11 классе). </w:t>
      </w:r>
    </w:p>
    <w:p w:rsidR="001C2AE5" w:rsidRPr="001C2AE5" w:rsidRDefault="001C2AE5" w:rsidP="001C2AE5">
      <w:pPr>
        <w:spacing w:after="0"/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1C2AE5">
        <w:rPr>
          <w:rStyle w:val="dash0410005f0431005f0437005f0430005f0446005f0020005f0441005f043f005f0438005f0441005f043a005f0430005f005fchar1char1"/>
        </w:rPr>
        <w:lastRenderedPageBreak/>
        <w:t xml:space="preserve">Информатика рассматривается в данной программе как наука об автоматической обработке данных с помощью компьютерных вычислительных систем. Такой подход сближает курс информатики с дисциплиной, называемой за рубежом </w:t>
      </w:r>
      <w:proofErr w:type="spellStart"/>
      <w:r w:rsidRPr="001C2AE5">
        <w:rPr>
          <w:rStyle w:val="dash0410005f0431005f0437005f0430005f0446005f0020005f0441005f043f005f0438005f0441005f043a005f0430005f005fchar1char1"/>
          <w:i/>
        </w:rPr>
        <w:t>computer</w:t>
      </w:r>
      <w:proofErr w:type="spellEnd"/>
      <w:r w:rsidRPr="001C2AE5">
        <w:rPr>
          <w:rStyle w:val="dash0410005f0431005f0437005f0430005f0446005f0020005f0441005f043f005f0438005f0441005f043a005f0430005f005fchar1char1"/>
          <w:i/>
        </w:rPr>
        <w:t xml:space="preserve"> </w:t>
      </w:r>
      <w:proofErr w:type="spellStart"/>
      <w:r w:rsidRPr="001C2AE5">
        <w:rPr>
          <w:rStyle w:val="dash0410005f0431005f0437005f0430005f0446005f0020005f0441005f043f005f0438005f0441005f043a005f0430005f005fchar1char1"/>
          <w:i/>
        </w:rPr>
        <w:t>science</w:t>
      </w:r>
      <w:proofErr w:type="spellEnd"/>
      <w:r w:rsidRPr="001C2AE5">
        <w:rPr>
          <w:rStyle w:val="dash0410005f0431005f0437005f0430005f0446005f0020005f0441005f043f005f0438005f0441005f043a005f0430005f005fchar1char1"/>
        </w:rPr>
        <w:t>.</w:t>
      </w:r>
    </w:p>
    <w:p w:rsidR="001C2AE5" w:rsidRPr="001C2AE5" w:rsidRDefault="001C2AE5" w:rsidP="001C2AE5">
      <w:pPr>
        <w:spacing w:after="0"/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1C2AE5">
        <w:rPr>
          <w:rStyle w:val="dash0410005f0431005f0437005f0430005f0446005f0020005f0441005f043f005f0438005f0441005f043a005f0430005f005fchar1char1"/>
        </w:rPr>
        <w:t xml:space="preserve">Программа ориентирована, прежде всего, на получение фундаментальных знаний, умений и навыков в области информатики, которые не зависят от операционной системы и другого программного обеспечения, применяемого на уроках. </w:t>
      </w:r>
    </w:p>
    <w:p w:rsidR="001C2AE5" w:rsidRPr="001C2AE5" w:rsidRDefault="001C2AE5" w:rsidP="001C2AE5">
      <w:pPr>
        <w:spacing w:after="0"/>
        <w:ind w:firstLine="567"/>
        <w:jc w:val="both"/>
        <w:rPr>
          <w:rStyle w:val="dash0410005f0431005f0437005f0430005f0446005f0020005f0441005f043f005f0438005f0441005f043a005f0430005f005fchar1char1"/>
        </w:rPr>
      </w:pPr>
    </w:p>
    <w:p w:rsidR="001C2AE5" w:rsidRPr="001C2AE5" w:rsidRDefault="001C2AE5" w:rsidP="001C2AE5">
      <w:pPr>
        <w:spacing w:after="0"/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1C2AE5">
        <w:rPr>
          <w:rStyle w:val="dash0410005f0431005f0437005f0430005f0446005f0020005f0441005f043f005f0438005f0441005f043a005f0430005f005fchar1char1"/>
        </w:rPr>
        <w:t>Профильный курс является одним из вариантов развития курса информатики, который изучается в основной школе. Поэтому, согласно принципу спирали, материал некоторых разделов программы является развитием и продолжением соответствующих разделов курса основной школы. Отличие углубленного курса от базового состоит в том, что более глубоко рассматриваются принципы хранения, передачи и автоматической обработки данных; ставится задача выйти на уровень понимания происходящих процессов, а не только поверхностного знакомства с ними.</w:t>
      </w:r>
    </w:p>
    <w:p w:rsidR="001C2AE5" w:rsidRPr="001C2AE5" w:rsidRDefault="001C2AE5" w:rsidP="001C2AE5">
      <w:pPr>
        <w:spacing w:after="0"/>
        <w:ind w:firstLine="567"/>
        <w:jc w:val="both"/>
        <w:rPr>
          <w:rStyle w:val="dash0410005f0431005f0437005f0430005f0446005f0020005f0441005f043f005f0438005f0441005f043a005f0430005f005fchar1char1"/>
        </w:rPr>
      </w:pPr>
    </w:p>
    <w:p w:rsidR="001C2AE5" w:rsidRPr="001C2AE5" w:rsidRDefault="001C2AE5" w:rsidP="001C2AE5">
      <w:pPr>
        <w:spacing w:after="0"/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1C2AE5">
        <w:rPr>
          <w:rStyle w:val="dash0410005f0431005f0437005f0430005f0446005f0020005f0441005f043f005f0438005f0441005f043a005f0430005f005fchar1char1"/>
        </w:rPr>
        <w:t>Учебники содержат все необходимые фундаментальные сведения, относящиеся к школьному курсу информатики, и в этом смысле являются цельными и достаточными для углубленной подготовки по информатике в старшей школе, независимо от уровня подготовки учащихся, закончивших основную школу. Учитель может перераспределять часы, отведённые на изучение отдельных разделов учебного курса, в зависимости от фактического уровня подготовки учащихся.</w:t>
      </w:r>
    </w:p>
    <w:p w:rsidR="001C2AE5" w:rsidRPr="001C2AE5" w:rsidRDefault="001C2AE5" w:rsidP="001C2AE5">
      <w:pPr>
        <w:spacing w:after="0"/>
        <w:ind w:firstLine="567"/>
        <w:jc w:val="both"/>
        <w:rPr>
          <w:rStyle w:val="dash0410005f0431005f0437005f0430005f0446005f0020005f0441005f043f005f0438005f0441005f043a005f0430005f005fchar1char1"/>
        </w:rPr>
      </w:pPr>
    </w:p>
    <w:p w:rsidR="001C2AE5" w:rsidRDefault="001C2AE5" w:rsidP="001C2AE5">
      <w:pPr>
        <w:spacing w:after="0"/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1C2AE5">
        <w:rPr>
          <w:rStyle w:val="dash0410005f0431005f0437005f0430005f0446005f0020005f0441005f043f005f0438005f0441005f043a005f0430005f005fchar1char1"/>
        </w:rPr>
        <w:t xml:space="preserve">Одна из важных задач программы – обеспечить возможность подготовки учащихся к сдаче ГИА-11 по информатике и сформировать компетенции, необходимые для обучения в </w:t>
      </w:r>
      <w:proofErr w:type="spellStart"/>
      <w:r w:rsidRPr="001C2AE5">
        <w:rPr>
          <w:rStyle w:val="dash0410005f0431005f0437005f0430005f0446005f0020005f0441005f043f005f0438005f0441005f043a005f0430005f005fchar1char1"/>
        </w:rPr>
        <w:t>ТОПовых</w:t>
      </w:r>
      <w:proofErr w:type="spellEnd"/>
      <w:r w:rsidRPr="001C2AE5">
        <w:rPr>
          <w:rStyle w:val="dash0410005f0431005f0437005f0430005f0446005f0020005f0441005f043f005f0438005f0441005f043a005f0430005f005fchar1char1"/>
        </w:rPr>
        <w:t xml:space="preserve"> ВУЗах РФ. Данная программа разработана таким образом, чтобы в ходе обучения была возможность рассмотреть максимальное количество задач, содержащихся в контрольно-измерительных материалах ГИА-11.</w:t>
      </w:r>
    </w:p>
    <w:p w:rsidR="001C2AE5" w:rsidRPr="001C2AE5" w:rsidRDefault="001C2AE5" w:rsidP="001C2AE5">
      <w:pPr>
        <w:spacing w:after="0"/>
        <w:ind w:firstLine="567"/>
        <w:jc w:val="both"/>
        <w:rPr>
          <w:rStyle w:val="dash0410005f0431005f0437005f0430005f0446005f0020005f0441005f043f005f0438005f0441005f043a005f0430005f005fchar1char1"/>
        </w:rPr>
      </w:pPr>
    </w:p>
    <w:p w:rsidR="001C2AE5" w:rsidRPr="001C2AE5" w:rsidRDefault="001C2AE5" w:rsidP="001C2AE5">
      <w:pPr>
        <w:pStyle w:val="2"/>
        <w:keepLines w:val="0"/>
        <w:spacing w:before="0"/>
        <w:ind w:left="1287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>Особенности программы</w:t>
      </w:r>
    </w:p>
    <w:p w:rsidR="001C2AE5" w:rsidRPr="001C2AE5" w:rsidRDefault="001C2AE5" w:rsidP="001C2A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E5">
        <w:rPr>
          <w:rFonts w:ascii="Times New Roman" w:hAnsi="Times New Roman" w:cs="Times New Roman"/>
          <w:sz w:val="24"/>
          <w:szCs w:val="24"/>
        </w:rPr>
        <w:t xml:space="preserve">Реализация программы предусматривает использование форм организации и методов обучения, направленных на повышение эффективности достижения предметных трехуровневых результатов (репродуктивного уровня; рефлексивного уровня; функционального уровня) и </w:t>
      </w:r>
      <w:proofErr w:type="spellStart"/>
      <w:r w:rsidRPr="001C2AE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C2AE5">
        <w:rPr>
          <w:rFonts w:ascii="Times New Roman" w:hAnsi="Times New Roman" w:cs="Times New Roman"/>
          <w:sz w:val="24"/>
          <w:szCs w:val="24"/>
        </w:rPr>
        <w:t xml:space="preserve"> результатов (самостоятельность; </w:t>
      </w:r>
      <w:proofErr w:type="spellStart"/>
      <w:r w:rsidRPr="001C2AE5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Pr="001C2AE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C2AE5">
        <w:rPr>
          <w:rFonts w:ascii="Times New Roman" w:hAnsi="Times New Roman" w:cs="Times New Roman"/>
          <w:sz w:val="24"/>
          <w:szCs w:val="24"/>
        </w:rPr>
        <w:t>общеинтеллектуальные</w:t>
      </w:r>
      <w:proofErr w:type="spellEnd"/>
      <w:r w:rsidRPr="001C2AE5">
        <w:rPr>
          <w:rFonts w:ascii="Times New Roman" w:hAnsi="Times New Roman" w:cs="Times New Roman"/>
          <w:sz w:val="24"/>
          <w:szCs w:val="24"/>
        </w:rPr>
        <w:t xml:space="preserve"> навыки) с использованием ресурсов сетевого обучения:</w:t>
      </w:r>
    </w:p>
    <w:p w:rsidR="001C2AE5" w:rsidRPr="001C2AE5" w:rsidRDefault="001C2AE5" w:rsidP="001C2AE5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1C2AE5">
        <w:rPr>
          <w:rFonts w:ascii="Times New Roman" w:hAnsi="Times New Roman"/>
          <w:lang w:val="ru-RU"/>
        </w:rPr>
        <w:t>самостоятельное освоение содержания предмета учащимис</w:t>
      </w:r>
      <w:r>
        <w:rPr>
          <w:rFonts w:ascii="Times New Roman" w:hAnsi="Times New Roman"/>
          <w:lang w:val="ru-RU"/>
        </w:rPr>
        <w:t xml:space="preserve">я с использованием в том числе дистанционных занятий </w:t>
      </w:r>
      <w:r w:rsidRPr="001C2AE5">
        <w:rPr>
          <w:rFonts w:ascii="Times New Roman" w:hAnsi="Times New Roman"/>
          <w:lang w:val="ru-RU"/>
        </w:rPr>
        <w:t>(лекции, консультации);</w:t>
      </w:r>
    </w:p>
    <w:p w:rsidR="001C2AE5" w:rsidRPr="001C2AE5" w:rsidRDefault="001C2AE5" w:rsidP="001C2AE5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proofErr w:type="spellStart"/>
      <w:r w:rsidRPr="001C2AE5">
        <w:rPr>
          <w:rFonts w:ascii="Times New Roman" w:hAnsi="Times New Roman"/>
        </w:rPr>
        <w:t>аудиторные</w:t>
      </w:r>
      <w:proofErr w:type="spellEnd"/>
      <w:r w:rsidRPr="001C2AE5">
        <w:rPr>
          <w:rFonts w:ascii="Times New Roman" w:hAnsi="Times New Roman"/>
        </w:rPr>
        <w:t xml:space="preserve"> </w:t>
      </w:r>
      <w:proofErr w:type="spellStart"/>
      <w:r w:rsidRPr="001C2AE5">
        <w:rPr>
          <w:rFonts w:ascii="Times New Roman" w:hAnsi="Times New Roman"/>
        </w:rPr>
        <w:t>занятия</w:t>
      </w:r>
      <w:proofErr w:type="spellEnd"/>
      <w:r w:rsidRPr="001C2AE5">
        <w:rPr>
          <w:rFonts w:ascii="Times New Roman" w:hAnsi="Times New Roman"/>
        </w:rPr>
        <w:t xml:space="preserve"> </w:t>
      </w:r>
      <w:proofErr w:type="spellStart"/>
      <w:r w:rsidRPr="001C2AE5">
        <w:rPr>
          <w:rFonts w:ascii="Times New Roman" w:hAnsi="Times New Roman"/>
        </w:rPr>
        <w:t>учащихся</w:t>
      </w:r>
      <w:proofErr w:type="spellEnd"/>
      <w:r w:rsidRPr="001C2AE5">
        <w:rPr>
          <w:rFonts w:ascii="Times New Roman" w:hAnsi="Times New Roman"/>
        </w:rPr>
        <w:t>;</w:t>
      </w:r>
    </w:p>
    <w:p w:rsidR="001C2AE5" w:rsidRPr="001C2AE5" w:rsidRDefault="001C2AE5" w:rsidP="001C2AE5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1C2AE5">
        <w:rPr>
          <w:rFonts w:ascii="Times New Roman" w:hAnsi="Times New Roman"/>
          <w:lang w:val="ru-RU"/>
        </w:rPr>
        <w:t xml:space="preserve">погружения – групповое углубление в содержание предмета с активным использованием </w:t>
      </w:r>
      <w:proofErr w:type="spellStart"/>
      <w:r w:rsidRPr="001C2AE5">
        <w:rPr>
          <w:rFonts w:ascii="Times New Roman" w:hAnsi="Times New Roman"/>
          <w:lang w:val="ru-RU"/>
        </w:rPr>
        <w:t>метапредметных</w:t>
      </w:r>
      <w:proofErr w:type="spellEnd"/>
      <w:r w:rsidRPr="001C2AE5">
        <w:rPr>
          <w:rFonts w:ascii="Times New Roman" w:hAnsi="Times New Roman"/>
          <w:lang w:val="ru-RU"/>
        </w:rPr>
        <w:t xml:space="preserve"> действий;</w:t>
      </w:r>
    </w:p>
    <w:p w:rsidR="001C2AE5" w:rsidRPr="001C2AE5" w:rsidRDefault="001C2AE5" w:rsidP="001C2AE5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proofErr w:type="spellStart"/>
      <w:r w:rsidRPr="001C2AE5">
        <w:rPr>
          <w:rFonts w:ascii="Times New Roman" w:hAnsi="Times New Roman"/>
        </w:rPr>
        <w:t>учебные</w:t>
      </w:r>
      <w:proofErr w:type="spellEnd"/>
      <w:r w:rsidRPr="001C2AE5">
        <w:rPr>
          <w:rFonts w:ascii="Times New Roman" w:hAnsi="Times New Roman"/>
        </w:rPr>
        <w:t xml:space="preserve"> </w:t>
      </w:r>
      <w:proofErr w:type="spellStart"/>
      <w:r w:rsidRPr="001C2AE5">
        <w:rPr>
          <w:rFonts w:ascii="Times New Roman" w:hAnsi="Times New Roman"/>
        </w:rPr>
        <w:t>исследования</w:t>
      </w:r>
      <w:proofErr w:type="spellEnd"/>
      <w:r w:rsidRPr="001C2AE5">
        <w:rPr>
          <w:rFonts w:ascii="Times New Roman" w:hAnsi="Times New Roman"/>
        </w:rPr>
        <w:t>;</w:t>
      </w:r>
    </w:p>
    <w:p w:rsidR="001C2AE5" w:rsidRPr="001C2AE5" w:rsidRDefault="001C2AE5" w:rsidP="001C2AE5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proofErr w:type="spellStart"/>
      <w:r w:rsidRPr="001C2AE5">
        <w:rPr>
          <w:rFonts w:ascii="Times New Roman" w:hAnsi="Times New Roman"/>
        </w:rPr>
        <w:t>индивидуальный</w:t>
      </w:r>
      <w:proofErr w:type="spellEnd"/>
      <w:r w:rsidRPr="001C2AE5">
        <w:rPr>
          <w:rFonts w:ascii="Times New Roman" w:hAnsi="Times New Roman"/>
        </w:rPr>
        <w:t xml:space="preserve"> </w:t>
      </w:r>
      <w:proofErr w:type="spellStart"/>
      <w:r w:rsidRPr="001C2AE5">
        <w:rPr>
          <w:rFonts w:ascii="Times New Roman" w:hAnsi="Times New Roman"/>
        </w:rPr>
        <w:t>проект</w:t>
      </w:r>
      <w:proofErr w:type="spellEnd"/>
      <w:r w:rsidRPr="001C2AE5">
        <w:rPr>
          <w:rFonts w:ascii="Times New Roman" w:hAnsi="Times New Roman"/>
        </w:rPr>
        <w:t>;</w:t>
      </w:r>
    </w:p>
    <w:p w:rsidR="001C2AE5" w:rsidRPr="001C2AE5" w:rsidRDefault="001C2AE5" w:rsidP="001C2AE5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lang w:val="ru-RU"/>
        </w:rPr>
      </w:pPr>
      <w:proofErr w:type="spellStart"/>
      <w:r w:rsidRPr="001C2AE5">
        <w:rPr>
          <w:rFonts w:ascii="Times New Roman" w:hAnsi="Times New Roman"/>
          <w:lang w:val="ru-RU"/>
        </w:rPr>
        <w:t>критериальное</w:t>
      </w:r>
      <w:proofErr w:type="spellEnd"/>
      <w:r w:rsidRPr="001C2AE5">
        <w:rPr>
          <w:rFonts w:ascii="Times New Roman" w:hAnsi="Times New Roman"/>
          <w:lang w:val="ru-RU"/>
        </w:rPr>
        <w:t xml:space="preserve"> оценивание предметных и </w:t>
      </w:r>
      <w:proofErr w:type="spellStart"/>
      <w:r w:rsidRPr="001C2AE5">
        <w:rPr>
          <w:rFonts w:ascii="Times New Roman" w:hAnsi="Times New Roman"/>
          <w:lang w:val="ru-RU"/>
        </w:rPr>
        <w:t>метапредметных</w:t>
      </w:r>
      <w:proofErr w:type="spellEnd"/>
      <w:r w:rsidRPr="001C2AE5">
        <w:rPr>
          <w:rFonts w:ascii="Times New Roman" w:hAnsi="Times New Roman"/>
          <w:lang w:val="ru-RU"/>
        </w:rPr>
        <w:t xml:space="preserve"> результатов;</w:t>
      </w:r>
    </w:p>
    <w:p w:rsidR="001C2AE5" w:rsidRDefault="001C2AE5" w:rsidP="001C2A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AE5">
        <w:rPr>
          <w:rFonts w:ascii="Times New Roman" w:hAnsi="Times New Roman" w:cs="Times New Roman"/>
          <w:sz w:val="24"/>
          <w:szCs w:val="24"/>
        </w:rPr>
        <w:t>формирующее оценивание</w:t>
      </w:r>
    </w:p>
    <w:p w:rsidR="001C2AE5" w:rsidRDefault="001C2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C2AE5" w:rsidRDefault="001C2AE5" w:rsidP="001C2AE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C2AE5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Личностные, </w:t>
      </w:r>
      <w:proofErr w:type="spellStart"/>
      <w:r w:rsidRPr="001C2AE5">
        <w:rPr>
          <w:rFonts w:ascii="Times New Roman" w:hAnsi="Times New Roman" w:cs="Times New Roman"/>
          <w:color w:val="auto"/>
          <w:sz w:val="24"/>
          <w:szCs w:val="24"/>
        </w:rPr>
        <w:t>метапредметные</w:t>
      </w:r>
      <w:proofErr w:type="spellEnd"/>
      <w:r w:rsidRPr="001C2AE5">
        <w:rPr>
          <w:rFonts w:ascii="Times New Roman" w:hAnsi="Times New Roman" w:cs="Times New Roman"/>
          <w:color w:val="auto"/>
          <w:sz w:val="24"/>
          <w:szCs w:val="24"/>
        </w:rPr>
        <w:t xml:space="preserve"> и предметные результаты освоения предмета</w:t>
      </w:r>
    </w:p>
    <w:p w:rsidR="001C2AE5" w:rsidRPr="001C2AE5" w:rsidRDefault="001C2AE5" w:rsidP="001C2AE5"/>
    <w:p w:rsidR="001C2AE5" w:rsidRPr="001C2AE5" w:rsidRDefault="001C2AE5" w:rsidP="001C2AE5">
      <w:pPr>
        <w:pStyle w:val="3"/>
        <w:spacing w:befor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C2AE5">
        <w:rPr>
          <w:rFonts w:ascii="Times New Roman" w:hAnsi="Times New Roman" w:cs="Times New Roman"/>
          <w:i/>
          <w:color w:val="auto"/>
          <w:sz w:val="24"/>
          <w:szCs w:val="24"/>
        </w:rPr>
        <w:t>Личностные результаты</w:t>
      </w:r>
    </w:p>
    <w:p w:rsidR="001C2AE5" w:rsidRPr="001C2AE5" w:rsidRDefault="001C2AE5" w:rsidP="001C2AE5">
      <w:pPr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2AE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C2AE5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техники;</w:t>
      </w:r>
    </w:p>
    <w:p w:rsidR="001C2AE5" w:rsidRPr="001C2AE5" w:rsidRDefault="001C2AE5" w:rsidP="001C2AE5">
      <w:pPr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AE5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C2AE5" w:rsidRPr="001C2AE5" w:rsidRDefault="001C2AE5" w:rsidP="001C2AE5">
      <w:pPr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AE5">
        <w:rPr>
          <w:rFonts w:ascii="Times New Roman" w:hAnsi="Times New Roman" w:cs="Times New Roman"/>
          <w:sz w:val="24"/>
          <w:szCs w:val="24"/>
        </w:rPr>
        <w:t xml:space="preserve">навыки сотрудничества со сверстниками, детьми младшего возраста, взрослыми в образовательной, учебно-исследовательской, проектной и других видах деятельности; </w:t>
      </w:r>
    </w:p>
    <w:p w:rsidR="001C2AE5" w:rsidRPr="001C2AE5" w:rsidRDefault="001C2AE5" w:rsidP="001C2AE5">
      <w:pPr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AE5">
        <w:rPr>
          <w:rFonts w:ascii="Times New Roman" w:hAnsi="Times New Roman" w:cs="Times New Roman"/>
          <w:sz w:val="24"/>
          <w:szCs w:val="24"/>
        </w:rPr>
        <w:t xml:space="preserve">эстетическое отношение к миру, включая эстетику научного и технического творчества; </w:t>
      </w:r>
    </w:p>
    <w:p w:rsidR="001C2AE5" w:rsidRPr="001C2AE5" w:rsidRDefault="001C2AE5" w:rsidP="001C2AE5">
      <w:pPr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AE5">
        <w:rPr>
          <w:rFonts w:ascii="Times New Roman" w:hAnsi="Times New Roman" w:cs="Times New Roman"/>
          <w:sz w:val="24"/>
          <w:szCs w:val="24"/>
        </w:rPr>
        <w:t>осознанный выбор будущей профессии и возможности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задач.</w:t>
      </w:r>
    </w:p>
    <w:p w:rsidR="001C2AE5" w:rsidRPr="001C2AE5" w:rsidRDefault="001C2AE5" w:rsidP="001C2AE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2AE5" w:rsidRPr="001C2AE5" w:rsidRDefault="001C2AE5" w:rsidP="001C2AE5">
      <w:pPr>
        <w:pStyle w:val="3"/>
        <w:spacing w:before="0"/>
        <w:rPr>
          <w:rFonts w:ascii="Times New Roman" w:hAnsi="Times New Roman" w:cs="Times New Roman"/>
          <w:i/>
          <w:color w:val="auto"/>
          <w:sz w:val="24"/>
          <w:szCs w:val="24"/>
        </w:rPr>
      </w:pPr>
      <w:proofErr w:type="spellStart"/>
      <w:r w:rsidRPr="001C2AE5">
        <w:rPr>
          <w:rFonts w:ascii="Times New Roman" w:hAnsi="Times New Roman" w:cs="Times New Roman"/>
          <w:i/>
          <w:color w:val="auto"/>
          <w:sz w:val="24"/>
          <w:szCs w:val="24"/>
        </w:rPr>
        <w:t>Метапредметные</w:t>
      </w:r>
      <w:proofErr w:type="spellEnd"/>
      <w:r w:rsidRPr="001C2AE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результаты</w:t>
      </w:r>
    </w:p>
    <w:p w:rsidR="001C2AE5" w:rsidRPr="001C2AE5" w:rsidRDefault="001C2AE5" w:rsidP="001C2AE5">
      <w:pPr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AE5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1C2AE5" w:rsidRPr="001C2AE5" w:rsidRDefault="001C2AE5" w:rsidP="001C2AE5">
      <w:pPr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AE5">
        <w:rPr>
          <w:rFonts w:ascii="Times New Roman" w:hAnsi="Times New Roman" w:cs="Times New Roman"/>
          <w:sz w:val="24"/>
          <w:szCs w:val="24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1C2AE5" w:rsidRPr="001C2AE5" w:rsidRDefault="001C2AE5" w:rsidP="001C2AE5">
      <w:pPr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AE5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C2AE5" w:rsidRPr="001C2AE5" w:rsidRDefault="001C2AE5" w:rsidP="001C2AE5">
      <w:pPr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AE5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C2AE5" w:rsidRPr="001C2AE5" w:rsidRDefault="001C2AE5" w:rsidP="001C2AE5">
      <w:pPr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AE5">
        <w:rPr>
          <w:rFonts w:ascii="Times New Roman" w:hAnsi="Times New Roman" w:cs="Times New Roman"/>
          <w:sz w:val="24"/>
          <w:szCs w:val="24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 </w:t>
      </w:r>
    </w:p>
    <w:p w:rsidR="001C2AE5" w:rsidRPr="001C2AE5" w:rsidRDefault="001C2AE5" w:rsidP="001C2AE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2AE5" w:rsidRPr="001C2AE5" w:rsidRDefault="001C2AE5" w:rsidP="001C2AE5">
      <w:pPr>
        <w:pStyle w:val="3"/>
        <w:spacing w:befor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C2AE5">
        <w:rPr>
          <w:rFonts w:ascii="Times New Roman" w:hAnsi="Times New Roman" w:cs="Times New Roman"/>
          <w:i/>
          <w:color w:val="auto"/>
          <w:sz w:val="24"/>
          <w:szCs w:val="24"/>
        </w:rPr>
        <w:t>Предметные результаты</w:t>
      </w:r>
    </w:p>
    <w:p w:rsidR="001C2AE5" w:rsidRPr="001C2AE5" w:rsidRDefault="001C2AE5" w:rsidP="001C2AE5">
      <w:pPr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2AE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C2AE5">
        <w:rPr>
          <w:rFonts w:ascii="Times New Roman" w:hAnsi="Times New Roman" w:cs="Times New Roman"/>
          <w:sz w:val="24"/>
          <w:szCs w:val="24"/>
        </w:rPr>
        <w:t xml:space="preserve"> представлений о роли информации и связанных с ней процессов в окружающем мире;</w:t>
      </w:r>
    </w:p>
    <w:p w:rsidR="001C2AE5" w:rsidRPr="001C2AE5" w:rsidRDefault="001C2AE5" w:rsidP="001C2AE5">
      <w:pPr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AE5">
        <w:rPr>
          <w:rFonts w:ascii="Times New Roman" w:hAnsi="Times New Roman" w:cs="Times New Roman"/>
          <w:sz w:val="24"/>
          <w:szCs w:val="24"/>
        </w:rPr>
        <w:t xml:space="preserve">владение системой базовых знаний, отражающих </w:t>
      </w:r>
      <w:r w:rsidRPr="001C2AE5">
        <w:rPr>
          <w:rFonts w:ascii="Times New Roman" w:hAnsi="Times New Roman" w:cs="Times New Roman"/>
          <w:i/>
          <w:sz w:val="24"/>
          <w:szCs w:val="24"/>
        </w:rPr>
        <w:t>вклад информатики</w:t>
      </w:r>
      <w:r w:rsidRPr="001C2AE5">
        <w:rPr>
          <w:rFonts w:ascii="Times New Roman" w:hAnsi="Times New Roman" w:cs="Times New Roman"/>
          <w:sz w:val="24"/>
          <w:szCs w:val="24"/>
        </w:rPr>
        <w:t xml:space="preserve"> в формирование современной научной картины мира;</w:t>
      </w:r>
    </w:p>
    <w:p w:rsidR="001C2AE5" w:rsidRPr="001C2AE5" w:rsidRDefault="001C2AE5" w:rsidP="001C2AE5">
      <w:pPr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2AE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C2AE5">
        <w:rPr>
          <w:rFonts w:ascii="Times New Roman" w:hAnsi="Times New Roman" w:cs="Times New Roman"/>
          <w:sz w:val="24"/>
          <w:szCs w:val="24"/>
        </w:rPr>
        <w:t xml:space="preserve"> представлений о важнейших видах дискретных объектов и об их простейших свойствах, алгоритмах анализа этих объектов, о </w:t>
      </w:r>
      <w:r w:rsidRPr="001C2AE5">
        <w:rPr>
          <w:rFonts w:ascii="Times New Roman" w:hAnsi="Times New Roman" w:cs="Times New Roman"/>
          <w:i/>
          <w:sz w:val="24"/>
          <w:szCs w:val="24"/>
        </w:rPr>
        <w:t>кодировании и декодировании данных</w:t>
      </w:r>
      <w:r w:rsidRPr="001C2AE5">
        <w:rPr>
          <w:rFonts w:ascii="Times New Roman" w:hAnsi="Times New Roman" w:cs="Times New Roman"/>
          <w:sz w:val="24"/>
          <w:szCs w:val="24"/>
        </w:rPr>
        <w:t xml:space="preserve"> и причинах искажения данных при передаче; </w:t>
      </w:r>
    </w:p>
    <w:p w:rsidR="001C2AE5" w:rsidRPr="001C2AE5" w:rsidRDefault="001C2AE5" w:rsidP="001C2AE5">
      <w:pPr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AE5">
        <w:rPr>
          <w:rFonts w:ascii="Times New Roman" w:hAnsi="Times New Roman" w:cs="Times New Roman"/>
          <w:sz w:val="24"/>
          <w:szCs w:val="24"/>
        </w:rPr>
        <w:t xml:space="preserve">систематизация знаний, относящихся к </w:t>
      </w:r>
      <w:r w:rsidRPr="001C2AE5">
        <w:rPr>
          <w:rFonts w:ascii="Times New Roman" w:hAnsi="Times New Roman" w:cs="Times New Roman"/>
          <w:i/>
          <w:sz w:val="24"/>
          <w:szCs w:val="24"/>
        </w:rPr>
        <w:t>математическим объектам информатики</w:t>
      </w:r>
      <w:r w:rsidRPr="001C2AE5">
        <w:rPr>
          <w:rFonts w:ascii="Times New Roman" w:hAnsi="Times New Roman" w:cs="Times New Roman"/>
          <w:sz w:val="24"/>
          <w:szCs w:val="24"/>
        </w:rPr>
        <w:t>; умение строить математические объекты информатики, в том числе логические формулы;</w:t>
      </w:r>
    </w:p>
    <w:p w:rsidR="001C2AE5" w:rsidRPr="001C2AE5" w:rsidRDefault="001C2AE5" w:rsidP="001C2AE5">
      <w:pPr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2AE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C2AE5">
        <w:rPr>
          <w:rFonts w:ascii="Times New Roman" w:hAnsi="Times New Roman" w:cs="Times New Roman"/>
          <w:sz w:val="24"/>
          <w:szCs w:val="24"/>
        </w:rPr>
        <w:t xml:space="preserve"> базовых навыков и умений по соблюдению требований </w:t>
      </w:r>
      <w:r w:rsidRPr="001C2AE5">
        <w:rPr>
          <w:rFonts w:ascii="Times New Roman" w:hAnsi="Times New Roman" w:cs="Times New Roman"/>
          <w:i/>
          <w:sz w:val="24"/>
          <w:szCs w:val="24"/>
        </w:rPr>
        <w:t>техники безопасности</w:t>
      </w:r>
      <w:r w:rsidRPr="001C2AE5">
        <w:rPr>
          <w:rFonts w:ascii="Times New Roman" w:hAnsi="Times New Roman" w:cs="Times New Roman"/>
          <w:sz w:val="24"/>
          <w:szCs w:val="24"/>
        </w:rPr>
        <w:t xml:space="preserve">, гигиены и ресурсосбережения при работе со средствами информатизации; </w:t>
      </w:r>
    </w:p>
    <w:p w:rsidR="001C2AE5" w:rsidRPr="001C2AE5" w:rsidRDefault="001C2AE5" w:rsidP="001C2AE5">
      <w:pPr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2AE5">
        <w:rPr>
          <w:rFonts w:ascii="Times New Roman" w:hAnsi="Times New Roman" w:cs="Times New Roman"/>
          <w:sz w:val="24"/>
          <w:szCs w:val="24"/>
        </w:rPr>
        <w:lastRenderedPageBreak/>
        <w:t>сформированность</w:t>
      </w:r>
      <w:proofErr w:type="spellEnd"/>
      <w:r w:rsidRPr="001C2AE5">
        <w:rPr>
          <w:rFonts w:ascii="Times New Roman" w:hAnsi="Times New Roman" w:cs="Times New Roman"/>
          <w:sz w:val="24"/>
          <w:szCs w:val="24"/>
        </w:rPr>
        <w:t xml:space="preserve"> представлений об </w:t>
      </w:r>
      <w:r w:rsidRPr="001C2AE5">
        <w:rPr>
          <w:rFonts w:ascii="Times New Roman" w:hAnsi="Times New Roman" w:cs="Times New Roman"/>
          <w:i/>
          <w:sz w:val="24"/>
          <w:szCs w:val="24"/>
        </w:rPr>
        <w:t>устройстве современных компьютеров</w:t>
      </w:r>
      <w:r w:rsidRPr="001C2AE5">
        <w:rPr>
          <w:rFonts w:ascii="Times New Roman" w:hAnsi="Times New Roman" w:cs="Times New Roman"/>
          <w:sz w:val="24"/>
          <w:szCs w:val="24"/>
        </w:rPr>
        <w:t xml:space="preserve">, о тенденциях развития компьютерных технологий; о понятии «операционная система» и основных функциях операционных систем; об общих принципах разработки и функционирования </w:t>
      </w:r>
      <w:proofErr w:type="spellStart"/>
      <w:r w:rsidRPr="001C2AE5">
        <w:rPr>
          <w:rFonts w:ascii="Times New Roman" w:hAnsi="Times New Roman" w:cs="Times New Roman"/>
          <w:sz w:val="24"/>
          <w:szCs w:val="24"/>
        </w:rPr>
        <w:t>интернет-приложений</w:t>
      </w:r>
      <w:proofErr w:type="spellEnd"/>
      <w:r w:rsidRPr="001C2AE5">
        <w:rPr>
          <w:rFonts w:ascii="Times New Roman" w:hAnsi="Times New Roman" w:cs="Times New Roman"/>
          <w:sz w:val="24"/>
          <w:szCs w:val="24"/>
        </w:rPr>
        <w:t>;</w:t>
      </w:r>
    </w:p>
    <w:p w:rsidR="001C2AE5" w:rsidRPr="001C2AE5" w:rsidRDefault="001C2AE5" w:rsidP="001C2AE5">
      <w:pPr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2AE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C2AE5">
        <w:rPr>
          <w:rFonts w:ascii="Times New Roman" w:hAnsi="Times New Roman" w:cs="Times New Roman"/>
          <w:sz w:val="24"/>
          <w:szCs w:val="24"/>
        </w:rPr>
        <w:t xml:space="preserve"> представлений о </w:t>
      </w:r>
      <w:r w:rsidRPr="001C2AE5">
        <w:rPr>
          <w:rFonts w:ascii="Times New Roman" w:hAnsi="Times New Roman" w:cs="Times New Roman"/>
          <w:i/>
          <w:sz w:val="24"/>
          <w:szCs w:val="24"/>
        </w:rPr>
        <w:t>компьютерных сетях</w:t>
      </w:r>
      <w:r w:rsidRPr="001C2AE5">
        <w:rPr>
          <w:rFonts w:ascii="Times New Roman" w:hAnsi="Times New Roman" w:cs="Times New Roman"/>
          <w:sz w:val="24"/>
          <w:szCs w:val="24"/>
        </w:rPr>
        <w:t xml:space="preserve">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надёжного функционирования средств ИКТ;</w:t>
      </w:r>
    </w:p>
    <w:p w:rsidR="001C2AE5" w:rsidRPr="001C2AE5" w:rsidRDefault="001C2AE5" w:rsidP="001C2AE5">
      <w:pPr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AE5">
        <w:rPr>
          <w:rFonts w:ascii="Times New Roman" w:hAnsi="Times New Roman" w:cs="Times New Roman"/>
          <w:sz w:val="24"/>
          <w:szCs w:val="24"/>
        </w:rPr>
        <w:t xml:space="preserve">понимания основ </w:t>
      </w:r>
      <w:r w:rsidRPr="001C2AE5">
        <w:rPr>
          <w:rFonts w:ascii="Times New Roman" w:hAnsi="Times New Roman" w:cs="Times New Roman"/>
          <w:i/>
          <w:sz w:val="24"/>
          <w:szCs w:val="24"/>
        </w:rPr>
        <w:t>правовых аспектов</w:t>
      </w:r>
      <w:r w:rsidRPr="001C2AE5">
        <w:rPr>
          <w:rFonts w:ascii="Times New Roman" w:hAnsi="Times New Roman" w:cs="Times New Roman"/>
          <w:sz w:val="24"/>
          <w:szCs w:val="24"/>
        </w:rPr>
        <w:t xml:space="preserve"> использования компьютерных программ и работы в Интернете;</w:t>
      </w:r>
    </w:p>
    <w:p w:rsidR="001C2AE5" w:rsidRPr="001C2AE5" w:rsidRDefault="001C2AE5" w:rsidP="001C2AE5">
      <w:pPr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AE5">
        <w:rPr>
          <w:rFonts w:ascii="Times New Roman" w:hAnsi="Times New Roman" w:cs="Times New Roman"/>
          <w:sz w:val="24"/>
          <w:szCs w:val="24"/>
        </w:rPr>
        <w:t xml:space="preserve">владение опытом построения и использования </w:t>
      </w:r>
      <w:proofErr w:type="spellStart"/>
      <w:r w:rsidRPr="001C2AE5">
        <w:rPr>
          <w:rFonts w:ascii="Times New Roman" w:hAnsi="Times New Roman" w:cs="Times New Roman"/>
          <w:i/>
          <w:sz w:val="24"/>
          <w:szCs w:val="24"/>
        </w:rPr>
        <w:t>компьютерно-математических</w:t>
      </w:r>
      <w:proofErr w:type="spellEnd"/>
      <w:r w:rsidRPr="001C2AE5">
        <w:rPr>
          <w:rFonts w:ascii="Times New Roman" w:hAnsi="Times New Roman" w:cs="Times New Roman"/>
          <w:i/>
          <w:sz w:val="24"/>
          <w:szCs w:val="24"/>
        </w:rPr>
        <w:t xml:space="preserve"> моделей</w:t>
      </w:r>
      <w:r w:rsidRPr="001C2AE5">
        <w:rPr>
          <w:rFonts w:ascii="Times New Roman" w:hAnsi="Times New Roman" w:cs="Times New Roman"/>
          <w:sz w:val="24"/>
          <w:szCs w:val="24"/>
        </w:rPr>
        <w:t xml:space="preserve">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процессов; </w:t>
      </w:r>
      <w:proofErr w:type="spellStart"/>
      <w:r w:rsidRPr="001C2AE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C2AE5">
        <w:rPr>
          <w:rFonts w:ascii="Times New Roman" w:hAnsi="Times New Roman" w:cs="Times New Roman"/>
          <w:sz w:val="24"/>
          <w:szCs w:val="24"/>
        </w:rPr>
        <w:t xml:space="preserve"> представлений о необходимости </w:t>
      </w:r>
      <w:r w:rsidRPr="001C2AE5">
        <w:rPr>
          <w:rFonts w:ascii="Times New Roman" w:hAnsi="Times New Roman" w:cs="Times New Roman"/>
          <w:i/>
          <w:sz w:val="24"/>
          <w:szCs w:val="24"/>
        </w:rPr>
        <w:t>анализа соответствия модели</w:t>
      </w:r>
      <w:r w:rsidRPr="001C2AE5">
        <w:rPr>
          <w:rFonts w:ascii="Times New Roman" w:hAnsi="Times New Roman" w:cs="Times New Roman"/>
          <w:sz w:val="24"/>
          <w:szCs w:val="24"/>
        </w:rPr>
        <w:t xml:space="preserve"> и моделируемого объекта (процесса); </w:t>
      </w:r>
    </w:p>
    <w:p w:rsidR="001C2AE5" w:rsidRPr="001C2AE5" w:rsidRDefault="001C2AE5" w:rsidP="001C2AE5">
      <w:pPr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2AE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C2AE5">
        <w:rPr>
          <w:rFonts w:ascii="Times New Roman" w:hAnsi="Times New Roman" w:cs="Times New Roman"/>
          <w:sz w:val="24"/>
          <w:szCs w:val="24"/>
        </w:rPr>
        <w:t xml:space="preserve"> представлений о способах хранения и простейшей обработке данных; умение пользоваться </w:t>
      </w:r>
      <w:r w:rsidRPr="001C2AE5">
        <w:rPr>
          <w:rFonts w:ascii="Times New Roman" w:hAnsi="Times New Roman" w:cs="Times New Roman"/>
          <w:i/>
          <w:sz w:val="24"/>
          <w:szCs w:val="24"/>
        </w:rPr>
        <w:t>базами данных</w:t>
      </w:r>
      <w:r w:rsidRPr="001C2AE5">
        <w:rPr>
          <w:rFonts w:ascii="Times New Roman" w:hAnsi="Times New Roman" w:cs="Times New Roman"/>
          <w:sz w:val="24"/>
          <w:szCs w:val="24"/>
        </w:rPr>
        <w:t xml:space="preserve"> и справочными системами; владение основными сведениями о базах данных, их структуре, средствах создания и работы с ними; </w:t>
      </w:r>
    </w:p>
    <w:p w:rsidR="001C2AE5" w:rsidRPr="001C2AE5" w:rsidRDefault="001C2AE5" w:rsidP="001C2AE5">
      <w:pPr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AE5">
        <w:rPr>
          <w:rFonts w:ascii="Times New Roman" w:hAnsi="Times New Roman" w:cs="Times New Roman"/>
          <w:sz w:val="24"/>
          <w:szCs w:val="24"/>
        </w:rPr>
        <w:t xml:space="preserve">владение навыками </w:t>
      </w:r>
      <w:r w:rsidRPr="001C2AE5">
        <w:rPr>
          <w:rFonts w:ascii="Times New Roman" w:hAnsi="Times New Roman" w:cs="Times New Roman"/>
          <w:i/>
          <w:sz w:val="24"/>
          <w:szCs w:val="24"/>
        </w:rPr>
        <w:t>алгоритмического мышления</w:t>
      </w:r>
      <w:r w:rsidRPr="001C2AE5">
        <w:rPr>
          <w:rFonts w:ascii="Times New Roman" w:hAnsi="Times New Roman" w:cs="Times New Roman"/>
          <w:sz w:val="24"/>
          <w:szCs w:val="24"/>
        </w:rPr>
        <w:t xml:space="preserve"> и понимание необходимости формального описания алгоритмов; </w:t>
      </w:r>
    </w:p>
    <w:p w:rsidR="001C2AE5" w:rsidRPr="001C2AE5" w:rsidRDefault="001C2AE5" w:rsidP="001C2AE5">
      <w:pPr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AE5">
        <w:rPr>
          <w:rFonts w:ascii="Times New Roman" w:hAnsi="Times New Roman" w:cs="Times New Roman"/>
          <w:sz w:val="24"/>
          <w:szCs w:val="24"/>
        </w:rPr>
        <w:t xml:space="preserve">овладение понятием </w:t>
      </w:r>
      <w:r w:rsidRPr="001C2AE5">
        <w:rPr>
          <w:rFonts w:ascii="Times New Roman" w:hAnsi="Times New Roman" w:cs="Times New Roman"/>
          <w:i/>
          <w:sz w:val="24"/>
          <w:szCs w:val="24"/>
        </w:rPr>
        <w:t>сложности алгоритма</w:t>
      </w:r>
      <w:r w:rsidRPr="001C2AE5">
        <w:rPr>
          <w:rFonts w:ascii="Times New Roman" w:hAnsi="Times New Roman" w:cs="Times New Roman"/>
          <w:sz w:val="24"/>
          <w:szCs w:val="24"/>
        </w:rPr>
        <w:t>, знание основных алгоритмов обработки числовой и текстовой информации, алгоритмов поиска и сортировки;</w:t>
      </w:r>
      <w:r w:rsidRPr="001C2AE5">
        <w:rPr>
          <w:rFonts w:ascii="Times New Roman" w:hAnsi="Times New Roman" w:cs="Times New Roman"/>
          <w:sz w:val="24"/>
          <w:szCs w:val="24"/>
        </w:rPr>
        <w:tab/>
      </w:r>
    </w:p>
    <w:p w:rsidR="001C2AE5" w:rsidRPr="001C2AE5" w:rsidRDefault="001C2AE5" w:rsidP="001C2AE5">
      <w:pPr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AE5">
        <w:rPr>
          <w:rFonts w:ascii="Times New Roman" w:hAnsi="Times New Roman" w:cs="Times New Roman"/>
          <w:sz w:val="24"/>
          <w:szCs w:val="24"/>
        </w:rPr>
        <w:t xml:space="preserve">владение стандартными приёмами </w:t>
      </w:r>
      <w:r w:rsidRPr="001C2AE5">
        <w:rPr>
          <w:rFonts w:ascii="Times New Roman" w:hAnsi="Times New Roman" w:cs="Times New Roman"/>
          <w:i/>
          <w:sz w:val="24"/>
          <w:szCs w:val="24"/>
        </w:rPr>
        <w:t>написания на алгоритмическом языке программы</w:t>
      </w:r>
      <w:r w:rsidRPr="001C2AE5">
        <w:rPr>
          <w:rFonts w:ascii="Times New Roman" w:hAnsi="Times New Roman" w:cs="Times New Roman"/>
          <w:sz w:val="24"/>
          <w:szCs w:val="24"/>
        </w:rPr>
        <w:t xml:space="preserve">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1C2AE5" w:rsidRPr="001C2AE5" w:rsidRDefault="001C2AE5" w:rsidP="001C2AE5">
      <w:pPr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AE5">
        <w:rPr>
          <w:rFonts w:ascii="Times New Roman" w:hAnsi="Times New Roman" w:cs="Times New Roman"/>
          <w:sz w:val="24"/>
          <w:szCs w:val="24"/>
        </w:rPr>
        <w:t xml:space="preserve">владение </w:t>
      </w:r>
      <w:r w:rsidRPr="001C2AE5">
        <w:rPr>
          <w:rFonts w:ascii="Times New Roman" w:hAnsi="Times New Roman" w:cs="Times New Roman"/>
          <w:i/>
          <w:sz w:val="24"/>
          <w:szCs w:val="24"/>
        </w:rPr>
        <w:t>универсальным языком программирования высокого уровня</w:t>
      </w:r>
      <w:r w:rsidRPr="001C2AE5">
        <w:rPr>
          <w:rFonts w:ascii="Times New Roman" w:hAnsi="Times New Roman" w:cs="Times New Roman"/>
          <w:sz w:val="24"/>
          <w:szCs w:val="24"/>
        </w:rPr>
        <w:t xml:space="preserve">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1C2AE5" w:rsidRPr="001C2AE5" w:rsidRDefault="001C2AE5" w:rsidP="001C2AE5">
      <w:pPr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AE5">
        <w:rPr>
          <w:rFonts w:ascii="Times New Roman" w:hAnsi="Times New Roman" w:cs="Times New Roman"/>
          <w:sz w:val="24"/>
          <w:szCs w:val="24"/>
        </w:rPr>
        <w:t xml:space="preserve">владение умением </w:t>
      </w:r>
      <w:r w:rsidRPr="001C2AE5">
        <w:rPr>
          <w:rFonts w:ascii="Times New Roman" w:hAnsi="Times New Roman" w:cs="Times New Roman"/>
          <w:i/>
          <w:sz w:val="24"/>
          <w:szCs w:val="24"/>
        </w:rPr>
        <w:t>понимать программы</w:t>
      </w:r>
      <w:r w:rsidRPr="001C2AE5">
        <w:rPr>
          <w:rFonts w:ascii="Times New Roman" w:hAnsi="Times New Roman" w:cs="Times New Roman"/>
          <w:sz w:val="24"/>
          <w:szCs w:val="24"/>
        </w:rPr>
        <w:t>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1C2AE5" w:rsidRPr="001C2AE5" w:rsidRDefault="001C2AE5" w:rsidP="001C2AE5">
      <w:pPr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AE5">
        <w:rPr>
          <w:rFonts w:ascii="Times New Roman" w:hAnsi="Times New Roman" w:cs="Times New Roman"/>
          <w:sz w:val="24"/>
          <w:szCs w:val="24"/>
        </w:rPr>
        <w:t xml:space="preserve">владение навыками и опытом </w:t>
      </w:r>
      <w:r w:rsidRPr="001C2AE5">
        <w:rPr>
          <w:rFonts w:ascii="Times New Roman" w:hAnsi="Times New Roman" w:cs="Times New Roman"/>
          <w:i/>
          <w:sz w:val="24"/>
          <w:szCs w:val="24"/>
        </w:rPr>
        <w:t>разработки программ</w:t>
      </w:r>
      <w:r w:rsidRPr="001C2AE5">
        <w:rPr>
          <w:rFonts w:ascii="Times New Roman" w:hAnsi="Times New Roman" w:cs="Times New Roman"/>
          <w:sz w:val="24"/>
          <w:szCs w:val="24"/>
        </w:rPr>
        <w:t xml:space="preserve">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программ. </w:t>
      </w:r>
    </w:p>
    <w:p w:rsidR="001C2AE5" w:rsidRPr="001C2AE5" w:rsidRDefault="001C2AE5" w:rsidP="001C2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C2AE5" w:rsidRPr="001C2AE5" w:rsidSect="001C2AE5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7B52"/>
    <w:multiLevelType w:val="hybridMultilevel"/>
    <w:tmpl w:val="FA367F7C"/>
    <w:lvl w:ilvl="0" w:tplc="92E26DC0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6F1A59"/>
    <w:multiLevelType w:val="hybridMultilevel"/>
    <w:tmpl w:val="17F6827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4C1C8A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253B8F"/>
    <w:multiLevelType w:val="hybridMultilevel"/>
    <w:tmpl w:val="48B6B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8E25E4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5C70AD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EA7482"/>
    <w:multiLevelType w:val="hybridMultilevel"/>
    <w:tmpl w:val="5F70E822"/>
    <w:lvl w:ilvl="0" w:tplc="83CC9B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C2AE5"/>
    <w:rsid w:val="001C2AE5"/>
    <w:rsid w:val="001D0CDF"/>
    <w:rsid w:val="003213EC"/>
    <w:rsid w:val="0036643E"/>
    <w:rsid w:val="003E40EA"/>
    <w:rsid w:val="006B776D"/>
    <w:rsid w:val="008935E4"/>
    <w:rsid w:val="00906226"/>
    <w:rsid w:val="00B9438E"/>
    <w:rsid w:val="00BB4A83"/>
    <w:rsid w:val="00DF4984"/>
    <w:rsid w:val="00E5434C"/>
    <w:rsid w:val="00F9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6D"/>
  </w:style>
  <w:style w:type="paragraph" w:styleId="1">
    <w:name w:val="heading 1"/>
    <w:basedOn w:val="a"/>
    <w:next w:val="a"/>
    <w:link w:val="10"/>
    <w:uiPriority w:val="9"/>
    <w:qFormat/>
    <w:rsid w:val="001C2AE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2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A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AE5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styleId="a3">
    <w:name w:val="Hyperlink"/>
    <w:semiHidden/>
    <w:unhideWhenUsed/>
    <w:rsid w:val="001C2AE5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C2AE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semiHidden/>
    <w:rsid w:val="001C2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qFormat/>
    <w:rsid w:val="001C2AE5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1C2AE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2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lbz.ru/pdf/mpPolyakov10-11fgo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polyakov.spb.ru/school/ege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rmatics.mccme.ru/course/view.php?id=66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polyakov.spb.ru/school/probook.htm" TargetMode="External"/><Relationship Id="rId10" Type="http://schemas.openxmlformats.org/officeDocument/2006/relationships/hyperlink" Target="http://metodist.lbz.ru/authors/informatika/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1629</Words>
  <Characters>9286</Characters>
  <Application>Microsoft Office Word</Application>
  <DocSecurity>0</DocSecurity>
  <Lines>77</Lines>
  <Paragraphs>21</Paragraphs>
  <ScaleCrop>false</ScaleCrop>
  <Company>Microsoft</Company>
  <LinksUpToDate>false</LinksUpToDate>
  <CharactersWithSpaces>10894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2018-05-09T21:06:00Z</dcterms:created>
  <dcterms:modified xsi:type="dcterms:W3CDTF">2018-05-09T21:16:00Z</dcterms:modified>
</cp:coreProperties>
</file>